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9D" w:rsidRPr="00E0369D" w:rsidRDefault="00E0369D" w:rsidP="00E036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69D">
        <w:rPr>
          <w:rFonts w:ascii="Times New Roman" w:hAnsi="Times New Roman" w:cs="Times New Roman"/>
          <w:b/>
          <w:bCs/>
          <w:sz w:val="28"/>
          <w:szCs w:val="28"/>
        </w:rPr>
        <w:t>Блок-схема административных процедур предоставления</w:t>
      </w:r>
    </w:p>
    <w:p w:rsidR="00E0369D" w:rsidRDefault="00E0369D" w:rsidP="00E036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69D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056A09" w:rsidRDefault="00056A09" w:rsidP="00E036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5F66" w:rsidRDefault="00212573" w:rsidP="00E036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oval id="Овал 15" o:spid="_x0000_s1190" style="position:absolute;left:0;text-align:left;margin-left:187.85pt;margin-top:6.75pt;width:110.35pt;height:36.8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tejwIAACsFAAAOAAAAZHJzL2Uyb0RvYy54bWysVElu2zAU3RfoHQjuG8mGM9iIHBgJXBQI&#10;kgBJkTVNURYBTiVpy+5heoai217CR+oj5SROk1VRLag/8Y/v8/xioxVZCx+kNRUdHJWUCMNtLc2y&#10;ol8f5p/OKAmRmZopa0RFtyLQi+nHD+edm4ihba2qhSdwYsKkcxVtY3STogi8FZqFI+uEgbKxXrMI&#10;1i+L2rMO3rUqhmV5UnTW185bLkKA9KpX0mn23zSCx9umCSISVVHkFvPp87lIZzE9Z5OlZ66VfJ8G&#10;+4csNJMGQZ9dXbHIyMrLN6605N4G28QjbnVhm0ZykWtANYPyr2ruW+ZErgXNCe65TeH/ueU36ztP&#10;ZI3ZHVNimMaMdj92v3Y/d78JROhP58IEZvfuzu+5ADIVu2m8Tn+UQTa5p9vnnopNJBzCwagcjEbw&#10;zaEbnZyOx9lp8XLb+RA/C6tJIioqlJIupLLZhK2vQ0RQWD9ZJXGwStZzqVRmtuFSebJmmDCAUduO&#10;EsVChLCi8/ylKuDi1TVlSIfshqclYMEZoNcoFkFqh2YEs6SEqSUwzaPPuby6Hd4EfUDBB4HL/L0X&#10;OBVyxULbZ5y9JjM20TJiFZTUFT07vK1M0ooM5n070kj6ISQqbhabfoTJUZIsbL3FWL3t8R4cn0uE&#10;vUZb7pgHwFEzljbe4miURSPsnqKktf77e/JkD9xBS0mHhUGTvq2YFyj6iwEixxhz2rDMjI5Ph2D8&#10;oWZxqDErfWkxsQGeB8czmeyjeiIbb/UjdnuWokLFDEfsfhx75jL2i4zXgYvZLJthqxyL1+be8eQ8&#10;dS41/GHzyLzbIyxiVDf2abneoKy3TTeNna2ibWSG4EtfAabEYCMzrPavR1r5Qz5bvbxx0z8AAAD/&#10;/wMAUEsDBBQABgAIAAAAIQA6uQWI4AAAAAgBAAAPAAAAZHJzL2Rvd25yZXYueG1sTI9BS8NAFITv&#10;gv9heYIXaTemNmliNkUFQaoVrOL5NfuaxGbfhuy2jf/e9aTHYYaZb4rlaDpxpMG1lhVcTyMQxJXV&#10;LdcKPt4fJwsQziNr7CyTgm9ysCzPzwrMtT3xGx03vhahhF2OChrv+1xKVzVk0E1tTxy8nR0M+iCH&#10;WuoBT6HcdDKOokQabDksNNjTQ0PVfnMwClbxeveZvbxetfunNOsz1Pdfz16py4vx7haEp9H/heEX&#10;P6BDGZi29sDaiU7BLJ2nIapgkYAI/jxLbkBsg45nIMtC/j9Q/gAAAP//AwBQSwECLQAUAAYACAAA&#10;ACEAtoM4kv4AAADhAQAAEwAAAAAAAAAAAAAAAAAAAAAAW0NvbnRlbnRfVHlwZXNdLnhtbFBLAQIt&#10;ABQABgAIAAAAIQA4/SH/1gAAAJQBAAALAAAAAAAAAAAAAAAAAC8BAABfcmVscy8ucmVsc1BLAQIt&#10;ABQABgAIAAAAIQD1AwtejwIAACsFAAAOAAAAAAAAAAAAAAAAAC4CAABkcnMvZTJvRG9jLnhtbFBL&#10;AQItABQABgAIAAAAIQA6uQWI4AAAAAgBAAAPAAAAAAAAAAAAAAAAAOkEAABkcnMvZG93bnJldi54&#10;bWxQSwUGAAAAAAQABADzAAAA9gUAAAAA&#10;" strokeweight="1pt">
            <v:stroke joinstyle="miter"/>
            <v:textbox style="mso-next-textbox:#Овал 15">
              <w:txbxContent>
                <w:p w:rsidR="00212573" w:rsidRDefault="00212573" w:rsidP="00212573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oval>
        </w:pict>
      </w:r>
    </w:p>
    <w:p w:rsidR="00212573" w:rsidRDefault="00212573" w:rsidP="00212573">
      <w:pPr>
        <w:tabs>
          <w:tab w:val="left" w:pos="2855"/>
        </w:tabs>
        <w:suppressAutoHyphens/>
      </w:pPr>
    </w:p>
    <w:p w:rsidR="00212573" w:rsidRDefault="00212573" w:rsidP="00212573">
      <w:pPr>
        <w:tabs>
          <w:tab w:val="left" w:pos="2855"/>
        </w:tabs>
        <w:suppressAutoHyphens/>
      </w:pPr>
      <w:r>
        <w:rPr>
          <w:noProof/>
        </w:rPr>
        <w:pict>
          <v:rect id="_x0000_s1180" style="position:absolute;margin-left:33pt;margin-top:19.85pt;width:411.05pt;height:58.6pt;z-index:251662336">
            <v:textbox>
              <w:txbxContent>
                <w:p w:rsidR="00212573" w:rsidRPr="00212573" w:rsidRDefault="00212573" w:rsidP="0021257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212573">
                    <w:rPr>
                      <w:rFonts w:ascii="Times New Roman" w:hAnsi="Times New Roman" w:cs="Times New Roman"/>
                      <w:sz w:val="24"/>
                    </w:rPr>
                    <w:t xml:space="preserve">Предоставление информации о порядке и сроках предоставления государственной услуги заявителям и обеспечение доступа заявителей к сведениям </w:t>
                  </w:r>
                  <w:proofErr w:type="gramStart"/>
                  <w:r w:rsidRPr="00212573">
                    <w:rPr>
                      <w:rFonts w:ascii="Times New Roman" w:hAnsi="Times New Roman" w:cs="Times New Roman"/>
                      <w:sz w:val="24"/>
                    </w:rPr>
                    <w:t>об</w:t>
                  </w:r>
                  <w:proofErr w:type="gramEnd"/>
                  <w:r w:rsidRPr="00212573">
                    <w:rPr>
                      <w:rFonts w:ascii="Times New Roman" w:hAnsi="Times New Roman" w:cs="Times New Roman"/>
                      <w:sz w:val="24"/>
                    </w:rPr>
                    <w:t xml:space="preserve"> государственной услуге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1" type="#_x0000_t32" style="position:absolute;margin-left:239.8pt;margin-top:5pt;width:0;height:14.85pt;z-index:251663360" o:connectortype="straight">
            <v:stroke endarrow="block"/>
          </v:shape>
        </w:pict>
      </w:r>
    </w:p>
    <w:p w:rsidR="00212573" w:rsidRDefault="00212573" w:rsidP="00212573">
      <w:pPr>
        <w:tabs>
          <w:tab w:val="left" w:pos="2855"/>
        </w:tabs>
        <w:suppressAutoHyphens/>
      </w:pPr>
    </w:p>
    <w:p w:rsidR="00212573" w:rsidRDefault="00212573" w:rsidP="00212573">
      <w:pPr>
        <w:tabs>
          <w:tab w:val="left" w:pos="2855"/>
        </w:tabs>
        <w:suppressAutoHyphens/>
      </w:pPr>
    </w:p>
    <w:p w:rsidR="00212573" w:rsidRDefault="00212573" w:rsidP="00212573">
      <w:pPr>
        <w:tabs>
          <w:tab w:val="left" w:pos="2855"/>
        </w:tabs>
        <w:suppressAutoHyphens/>
      </w:pPr>
      <w:r>
        <w:rPr>
          <w:noProof/>
        </w:rPr>
        <w:pict>
          <v:shape id="_x0000_s1183" type="#_x0000_t32" style="position:absolute;margin-left:239.8pt;margin-top:11pt;width:0;height:17.6pt;z-index:251665408" o:connectortype="straight">
            <v:stroke endarrow="block"/>
          </v:shape>
        </w:pict>
      </w:r>
    </w:p>
    <w:p w:rsidR="00212573" w:rsidRDefault="00212573" w:rsidP="00212573">
      <w:pPr>
        <w:tabs>
          <w:tab w:val="left" w:pos="2855"/>
        </w:tabs>
        <w:suppressAutoHyphens/>
      </w:pPr>
      <w:r>
        <w:rPr>
          <w:noProof/>
        </w:rPr>
        <w:pict>
          <v:rect id="_x0000_s1182" style="position:absolute;margin-left:33pt;margin-top:6.1pt;width:411.05pt;height:21.75pt;z-index:251664384">
            <v:textbox>
              <w:txbxContent>
                <w:p w:rsidR="00212573" w:rsidRPr="00212573" w:rsidRDefault="00212573" w:rsidP="002125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25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Запись заявителя на прием</w:t>
                  </w:r>
                </w:p>
              </w:txbxContent>
            </v:textbox>
          </v:rect>
        </w:pict>
      </w:r>
    </w:p>
    <w:p w:rsidR="00212573" w:rsidRDefault="00212573" w:rsidP="00212573">
      <w:pPr>
        <w:tabs>
          <w:tab w:val="left" w:pos="2855"/>
        </w:tabs>
        <w:suppressAutoHyphens/>
      </w:pPr>
      <w:r>
        <w:rPr>
          <w:noProof/>
        </w:rPr>
        <w:pict>
          <v:shape id="Прямая со стрелкой 10" o:spid="_x0000_s1178" type="#_x0000_t32" style="position:absolute;margin-left:-204.7pt;margin-top:9.15pt;width:0;height:13.15pt;z-index:2516602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VVYAIAAHcEAAAOAAAAZHJzL2Uyb0RvYy54bWysVEtu2zAQ3RfoHQjuHUmu7SRC5KCQ7G7S&#10;NkDSA9AkZRGlSIGkLRtFgTQXyBF6hW666Ac5g3yjDulP63ZTFPWCHpIzb97MPOriclVLtOTGCq0y&#10;nJzEGHFFNRNqnuE3t9PeGUbWEcWI1IpneM0tvhw/fXLRNinv60pLxg0CEGXTtslw5VyTRpGlFa+J&#10;PdENV3BZalMTB1szj5ghLaDXMurH8ShqtWGN0ZRbC6fF9hKPA35Zcupel6XlDskMAzcXVhPWmV+j&#10;8QVJ54Y0laA7GuQfWNREKEh6gCqII2hhxB9QtaBGW126E6rrSJeloDzUANUk8W/V3FSk4aEWaI5t&#10;Dm2y/w+WvlpeGyQYzA7ao0gNM+o+bu42D9337tPmAW0+dI+wbO43d93n7lv3tXvsviBwhs61jU0B&#10;IFfXxtdOV+qmudL0rUVK5xVRcx4quF03gJr4iOgoxG9sA/ln7UvNwIcsnA5tXJWm9pDQILQK01of&#10;psVXDtHtIYXTZHQax8MATtJ9XGOse8F1jbyRYesMEfPK5VopkIQ2SchCllfWeVYk3Qf4pEpPhZRB&#10;GVKhNsPnw/4wBFgtBfOX3s2a+SyXBi2J11b47VgcuRm9UCyAVZywyc52REiwkQu9cUZAtyTHPlvN&#10;GUaSw3Py1paeVD4jVA6Ed9ZWXu/O4/PJ2eRs0Bv0R5PeIC6K3vNpPuiNpsnpsHhW5HmRvPfkk0Fa&#10;Cca48vz3Uk8Gfyel3aPbivQg9kOjomP00FEgu/8PpMPo/bS3uplptr42vjqvAlB3cN69RP98ft0H&#10;r5/fi/EPAAAA//8DAFBLAwQUAAYACAAAACEAKDUqwd0AAAAIAQAADwAAAGRycy9kb3ducmV2Lnht&#10;bEyPQUvDQBCF74L/YRnBm920SEhjNkUtYi4KtiIet9kxu5idDdltm/rrHfGgx8cb3nxftZp8Lw44&#10;RhdIwXyWgUBqg3HUKXjdPlwVIGLSZHQfCBWcMMKqPj+rdGnCkV7wsEmd4BGKpVZgUxpKKWNr0es4&#10;CwMSdx9h9DpxHDtpRn3kcd/LRZbl0mtH/MHqAe8ttp+bvVeQ1u8nm7+1d0v3vH18yt1X0zRrpS4v&#10;ptsbEAmn9HcMP/iMDjUz7cKeTBS9guuiYJekYMEG3P/mHeflHGRdyf8C9TcAAAD//wMAUEsBAi0A&#10;FAAGAAgAAAAhALaDOJL+AAAA4QEAABMAAAAAAAAAAAAAAAAAAAAAAFtDb250ZW50X1R5cGVzXS54&#10;bWxQSwECLQAUAAYACAAAACEAOP0h/9YAAACUAQAACwAAAAAAAAAAAAAAAAAvAQAAX3JlbHMvLnJl&#10;bHNQSwECLQAUAAYACAAAACEAX/qlVWACAAB3BAAADgAAAAAAAAAAAAAAAAAuAgAAZHJzL2Uyb0Rv&#10;Yy54bWxQSwECLQAUAAYACAAAACEAKDUqwd0AAAAIAQAADwAAAAAAAAAAAAAAAAC6BAAAZHJzL2Rv&#10;d25yZXYueG1sUEsFBgAAAAAEAAQA8wAAAMQFAAAAAA==&#10;" o:allowincell="f">
            <v:stroke endarrow="block"/>
          </v:shape>
        </w:pict>
      </w:r>
      <w:r>
        <w:rPr>
          <w:noProof/>
        </w:rPr>
        <w:pict>
          <v:shape id="Прямая со стрелкой 11" o:spid="_x0000_s1179" type="#_x0000_t32" style="position:absolute;margin-left:239.8pt;margin-top:5.35pt;width:0;height:13.15pt;z-index:2516613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r8XwIAAHcEAAAOAAAAZHJzL2Uyb0RvYy54bWysVEtu2zAQ3RfoHQjuHUmu7SRC5KCQ7G7S&#10;NkDSA9AkZRGlSIFkLBtFgTQXyBF6hW666Ac5g3yjDinbbdpNUdQLekjOvHkz86iz83Ut0YobK7TK&#10;cHIUY8QV1UyoZYbfXM8HJxhZRxQjUiue4Q23+Hz69MlZ26R8qCstGTcIQJRN2ybDlXNNGkWWVrwm&#10;9kg3XMFlqU1NHGzNMmKGtIBey2gYx5Oo1YY1RlNuLZwW/SWeBvyy5NS9LkvLHZIZBm4urCasC79G&#10;0zOSLg1pKkF3NMg/sKiJUJD0AFUQR9CNEX9A1YIabXXpjqiuI12WgvJQA1STxL9Vc1WRhodaoDm2&#10;ObTJ/j9Y+mp1aZBgMLsEI0VqmFH3cXu7ve++d5+292j7oXuAZXu3ve0+d9+6r91D9wWBM3SubWwK&#10;ALm6NL52ulZXzYWmby1SOq+IWvJQwfWmAdQQET0K8RvbQP5F+1Iz8CE3Toc2rktTe0hoEFqHaW0O&#10;0+Jrh2h/SOE0mRzH8djTiUi6j2uMdS+4rpE3MmydIWJZuVwrBZLQJglZyOrCuj5wH+CTKj0XUgZl&#10;SIXaDJ+Oh+MQYLUUzF96N2uWi1watCJeW+G3Y/HIzegbxQJYxQmb7WxHhAQbudAbZwR0S3Lss9Wc&#10;YSQ5PCdv9fSk8hmhciC8s3p5vTuNT2cns5PRYDSczAajuCgGz+f5aDCZJ8fj4lmR50Xy3pNPRmkl&#10;GOPK899LPRn9nZR2j64X6UHsh0ZFj9HDKIDs/j+QDqP30+51s9Bsc2l8dV4FoO7gvHuJ/vn8ug9e&#10;P78X0x8AAAD//wMAUEsDBBQABgAIAAAAIQB1bKEq3AAAAAcBAAAPAAAAZHJzL2Rvd25yZXYueG1s&#10;TI9BS8NAFITvgv9heYI3u7GWEGNeilrEXBRsRTxus8/sYnY3ZLdt6q/3iQc9DjPMfFMtJ9eLPY3R&#10;Bo9wOctAkG+Dtr5DeN08XBQgYlJeqz54QjhShGV9elKpUoeDf6H9OnWCS3wsFYJJaSiljK0hp+Is&#10;DOTZ+wijU4nl2Ek9qgOXu17OsyyXTlnPC0YNdG+o/VzvHEJavR9N/tbeXdvnzeNTbr+aplkhnp9N&#10;tzcgEk3pLww/+IwONTNtw87rKHqERVEsOIrAj9j+lVuEeX4Fsq7kf/76GwAA//8DAFBLAQItABQA&#10;BgAIAAAAIQC2gziS/gAAAOEBAAATAAAAAAAAAAAAAAAAAAAAAABbQ29udGVudF9UeXBlc10ueG1s&#10;UEsBAi0AFAAGAAgAAAAhADj9If/WAAAAlAEAAAsAAAAAAAAAAAAAAAAALwEAAF9yZWxzLy5yZWxz&#10;UEsBAi0AFAAGAAgAAAAhAHp4CvxfAgAAdwQAAA4AAAAAAAAAAAAAAAAALgIAAGRycy9lMm9Eb2Mu&#10;eG1sUEsBAi0AFAAGAAgAAAAhAHVsoSrcAAAABwEAAA8AAAAAAAAAAAAAAAAAuQQAAGRycy9kb3du&#10;cmV2LnhtbFBLBQYAAAAABAAEAPMAAADCBQAAAAA=&#10;" o:allowincell="f">
            <v:stroke endarrow="block"/>
          </v:shape>
        </w:pict>
      </w:r>
    </w:p>
    <w:tbl>
      <w:tblPr>
        <w:tblpPr w:leftFromText="180" w:rightFromText="180" w:vertAnchor="text" w:horzAnchor="page" w:tblpX="2293" w:tblpY="-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22"/>
      </w:tblGrid>
      <w:tr w:rsidR="00212573" w:rsidRPr="00F73EAD" w:rsidTr="00212573">
        <w:trPr>
          <w:trHeight w:val="374"/>
        </w:trPr>
        <w:tc>
          <w:tcPr>
            <w:tcW w:w="8222" w:type="dxa"/>
          </w:tcPr>
          <w:p w:rsidR="00212573" w:rsidRPr="00212573" w:rsidRDefault="00212573" w:rsidP="00212573">
            <w:pPr>
              <w:tabs>
                <w:tab w:val="left" w:pos="4678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573">
              <w:rPr>
                <w:rFonts w:ascii="Times New Roman" w:hAnsi="Times New Roman" w:cs="Times New Roman"/>
                <w:sz w:val="28"/>
                <w:szCs w:val="28"/>
              </w:rPr>
              <w:t>Прием и проверка поступивших для предоставления государственной услуги документов, регистрация заявления либо отказ в приеме заявления</w:t>
            </w:r>
          </w:p>
        </w:tc>
      </w:tr>
    </w:tbl>
    <w:p w:rsidR="00212573" w:rsidRDefault="00212573" w:rsidP="00212573">
      <w:pPr>
        <w:tabs>
          <w:tab w:val="left" w:pos="2855"/>
        </w:tabs>
        <w:suppressAutoHyphens/>
      </w:pPr>
    </w:p>
    <w:p w:rsidR="00212573" w:rsidRDefault="00212573" w:rsidP="00212573">
      <w:pPr>
        <w:tabs>
          <w:tab w:val="left" w:pos="2855"/>
        </w:tabs>
        <w:suppressAutoHyphens/>
      </w:pPr>
    </w:p>
    <w:p w:rsidR="00212573" w:rsidRDefault="00212573" w:rsidP="00212573">
      <w:pPr>
        <w:tabs>
          <w:tab w:val="left" w:pos="2855"/>
        </w:tabs>
        <w:suppressAutoHyphens/>
        <w:jc w:val="center"/>
      </w:pPr>
      <w:r>
        <w:rPr>
          <w:noProof/>
        </w:rPr>
        <w:pict>
          <v:shape id="_x0000_s1189" type="#_x0000_t32" style="position:absolute;left:0;text-align:left;margin-left:-204.7pt;margin-top:17.65pt;width:0;height:15.05pt;z-index:251671552" o:connectortype="straight">
            <v:stroke endarrow="block"/>
          </v:shape>
        </w:pict>
      </w:r>
    </w:p>
    <w:tbl>
      <w:tblPr>
        <w:tblpPr w:leftFromText="180" w:rightFromText="180" w:vertAnchor="text" w:horzAnchor="page" w:tblpX="2263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2"/>
      </w:tblGrid>
      <w:tr w:rsidR="00212573" w:rsidTr="00212573">
        <w:trPr>
          <w:trHeight w:val="737"/>
        </w:trPr>
        <w:tc>
          <w:tcPr>
            <w:tcW w:w="8222" w:type="dxa"/>
          </w:tcPr>
          <w:p w:rsidR="00212573" w:rsidRDefault="00212573" w:rsidP="00212573">
            <w:pPr>
              <w:tabs>
                <w:tab w:val="center" w:pos="4929"/>
              </w:tabs>
              <w:suppressAutoHyphens/>
              <w:jc w:val="center"/>
            </w:pPr>
            <w:r w:rsidRPr="00212573">
              <w:rPr>
                <w:rFonts w:ascii="Times New Roman" w:hAnsi="Times New Roman" w:cs="Times New Roman"/>
                <w:sz w:val="24"/>
              </w:rPr>
              <w:t>Взаимодействие органов, предоставляющих государственную услугу, с органами государственной власти, органами местного самоуправления и организациями, участвующими в предоставлении государственной услуги</w:t>
            </w:r>
            <w:r>
              <w:t xml:space="preserve">, в </w:t>
            </w:r>
            <w:r w:rsidRPr="00212573">
              <w:rPr>
                <w:rFonts w:ascii="Times New Roman" w:hAnsi="Times New Roman" w:cs="Times New Roman"/>
                <w:sz w:val="24"/>
              </w:rPr>
              <w:t>том числе порядок и условия такого взаимодействия</w:t>
            </w:r>
          </w:p>
        </w:tc>
      </w:tr>
    </w:tbl>
    <w:p w:rsidR="00212573" w:rsidRPr="00F73EAD" w:rsidRDefault="00212573" w:rsidP="00212573">
      <w:pPr>
        <w:tabs>
          <w:tab w:val="left" w:pos="2855"/>
        </w:tabs>
        <w:suppressAutoHyphens/>
      </w:pPr>
    </w:p>
    <w:p w:rsidR="00212573" w:rsidRDefault="00212573" w:rsidP="00212573">
      <w:pPr>
        <w:tabs>
          <w:tab w:val="center" w:pos="4929"/>
        </w:tabs>
        <w:suppressAutoHyphens/>
      </w:pPr>
      <w:r w:rsidRPr="00F73EAD">
        <w:tab/>
      </w:r>
    </w:p>
    <w:p w:rsidR="00212573" w:rsidRDefault="00212573" w:rsidP="00212573">
      <w:pPr>
        <w:tabs>
          <w:tab w:val="center" w:pos="4929"/>
        </w:tabs>
        <w:suppressAutoHyphens/>
        <w:jc w:val="center"/>
      </w:pPr>
    </w:p>
    <w:p w:rsidR="00212573" w:rsidRDefault="00212573" w:rsidP="00212573">
      <w:pPr>
        <w:tabs>
          <w:tab w:val="left" w:pos="4678"/>
        </w:tabs>
        <w:ind w:left="3969"/>
        <w:jc w:val="center"/>
        <w:rPr>
          <w:b/>
          <w:sz w:val="26"/>
          <w:szCs w:val="26"/>
        </w:rPr>
      </w:pPr>
      <w:r>
        <w:rPr>
          <w:noProof/>
          <w:lang w:eastAsia="ru-RU"/>
        </w:rPr>
        <w:pict>
          <v:shape id="_x0000_s1191" type="#_x0000_t32" style="position:absolute;left:0;text-align:left;margin-left:-203.2pt;margin-top:14.1pt;width:0;height:17.6pt;z-index:251673600" o:connectortype="straight">
            <v:stroke endarrow="block"/>
          </v:shape>
        </w:pict>
      </w:r>
      <w:r w:rsidRPr="00C82FE8">
        <w:rPr>
          <w:b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8"/>
      </w:tblGrid>
      <w:tr w:rsidR="00212573" w:rsidRPr="00F73EAD" w:rsidTr="00212573">
        <w:trPr>
          <w:trHeight w:val="750"/>
        </w:trPr>
        <w:tc>
          <w:tcPr>
            <w:tcW w:w="8188" w:type="dxa"/>
            <w:tcBorders>
              <w:bottom w:val="single" w:sz="4" w:space="0" w:color="auto"/>
            </w:tcBorders>
          </w:tcPr>
          <w:p w:rsidR="00212573" w:rsidRPr="00212573" w:rsidRDefault="00212573" w:rsidP="00212573">
            <w:pPr>
              <w:tabs>
                <w:tab w:val="center" w:pos="4929"/>
              </w:tabs>
              <w:suppressAutoHyphens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noProof/>
              </w:rPr>
              <w:pict>
                <v:shape id="_x0000_s1185" type="#_x0000_t32" style="position:absolute;left:0;text-align:left;margin-left:323.25pt;margin-top:36.85pt;width:0;height:20.1pt;z-index:25166745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84" type="#_x0000_t32" style="position:absolute;left:0;text-align:left;margin-left:74.6pt;margin-top:36.85pt;width:.85pt;height:20.1pt;z-index:251666432" o:connectortype="straight">
                  <v:stroke endarrow="block"/>
                </v:shape>
              </w:pict>
            </w:r>
            <w:r w:rsidRPr="00212573">
              <w:rPr>
                <w:rFonts w:ascii="Times New Roman" w:hAnsi="Times New Roman" w:cs="Times New Roman"/>
                <w:sz w:val="24"/>
                <w:szCs w:val="24"/>
              </w:rPr>
              <w:t>Формирование личного дела заявителя</w:t>
            </w:r>
          </w:p>
        </w:tc>
      </w:tr>
    </w:tbl>
    <w:p w:rsidR="00212573" w:rsidRDefault="00212573" w:rsidP="00212573">
      <w:pPr>
        <w:tabs>
          <w:tab w:val="left" w:pos="3684"/>
        </w:tabs>
        <w:suppressAutoHyphens/>
      </w:pPr>
    </w:p>
    <w:p w:rsidR="00212573" w:rsidRDefault="00212573" w:rsidP="00212573">
      <w:pPr>
        <w:tabs>
          <w:tab w:val="left" w:pos="3684"/>
        </w:tabs>
        <w:suppressAutoHyphens/>
      </w:pPr>
    </w:p>
    <w:p w:rsidR="00212573" w:rsidRDefault="00212573" w:rsidP="00212573">
      <w:pPr>
        <w:tabs>
          <w:tab w:val="left" w:pos="3684"/>
        </w:tabs>
        <w:suppressAutoHyphens/>
      </w:pPr>
    </w:p>
    <w:tbl>
      <w:tblPr>
        <w:tblpPr w:leftFromText="180" w:rightFromText="180" w:vertAnchor="text" w:horzAnchor="page" w:tblpX="2278" w:tblpY="20"/>
        <w:tblOverlap w:val="never"/>
        <w:tblW w:w="8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55"/>
        <w:gridCol w:w="1129"/>
        <w:gridCol w:w="3670"/>
      </w:tblGrid>
      <w:tr w:rsidR="00212573" w:rsidRPr="00212573" w:rsidTr="00212573">
        <w:trPr>
          <w:trHeight w:val="77"/>
        </w:trPr>
        <w:tc>
          <w:tcPr>
            <w:tcW w:w="3355" w:type="dxa"/>
            <w:vAlign w:val="center"/>
          </w:tcPr>
          <w:p w:rsidR="00212573" w:rsidRPr="00212573" w:rsidRDefault="00212573" w:rsidP="00212573">
            <w:pPr>
              <w:tabs>
                <w:tab w:val="left" w:pos="8096"/>
              </w:tabs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212573">
              <w:rPr>
                <w:rFonts w:ascii="Times New Roman" w:hAnsi="Times New Roman" w:cs="Times New Roman"/>
                <w:sz w:val="24"/>
              </w:rPr>
              <w:t>Принятие решения о назначении материнского (семейного) капитала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212573" w:rsidRPr="00212573" w:rsidRDefault="00212573" w:rsidP="00212573">
            <w:pPr>
              <w:tabs>
                <w:tab w:val="left" w:pos="8096"/>
              </w:tabs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0" w:type="dxa"/>
          </w:tcPr>
          <w:p w:rsidR="00212573" w:rsidRPr="00212573" w:rsidRDefault="00212573" w:rsidP="00212573">
            <w:pPr>
              <w:tabs>
                <w:tab w:val="left" w:pos="8096"/>
              </w:tabs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212573">
              <w:rPr>
                <w:rFonts w:ascii="Times New Roman" w:hAnsi="Times New Roman" w:cs="Times New Roman"/>
                <w:sz w:val="24"/>
              </w:rPr>
              <w:t>Принятие решения об отказе в назначении материнского (семейного) капитала</w:t>
            </w:r>
          </w:p>
        </w:tc>
      </w:tr>
    </w:tbl>
    <w:p w:rsidR="00212573" w:rsidRPr="00212573" w:rsidRDefault="00212573" w:rsidP="00212573">
      <w:pPr>
        <w:tabs>
          <w:tab w:val="left" w:pos="3684"/>
        </w:tabs>
        <w:suppressAutoHyphens/>
        <w:rPr>
          <w:rFonts w:ascii="Times New Roman" w:hAnsi="Times New Roman" w:cs="Times New Roman"/>
          <w:sz w:val="24"/>
        </w:rPr>
      </w:pPr>
    </w:p>
    <w:p w:rsidR="00212573" w:rsidRPr="00212573" w:rsidRDefault="00212573" w:rsidP="00212573">
      <w:pPr>
        <w:tabs>
          <w:tab w:val="left" w:pos="3684"/>
        </w:tabs>
        <w:suppressAutoHyphens/>
        <w:rPr>
          <w:rFonts w:ascii="Times New Roman" w:hAnsi="Times New Roman" w:cs="Times New Roman"/>
          <w:sz w:val="24"/>
        </w:rPr>
      </w:pPr>
      <w:r w:rsidRPr="00212573">
        <w:rPr>
          <w:rFonts w:ascii="Times New Roman" w:hAnsi="Times New Roman" w:cs="Times New Roman"/>
          <w:noProof/>
          <w:sz w:val="24"/>
        </w:rPr>
        <w:pict>
          <v:shape id="_x0000_s1188" type="#_x0000_t32" style="position:absolute;margin-left:357.85pt;margin-top:89.85pt;width:0;height:30.15pt;z-index:251670528" o:connectortype="straight">
            <v:stroke endarrow="block"/>
          </v:shape>
        </w:pict>
      </w:r>
      <w:r w:rsidRPr="00212573">
        <w:rPr>
          <w:rFonts w:ascii="Times New Roman" w:hAnsi="Times New Roman" w:cs="Times New Roman"/>
          <w:noProof/>
          <w:sz w:val="24"/>
        </w:rPr>
        <w:pict>
          <v:shape id="_x0000_s1187" type="#_x0000_t32" style="position:absolute;margin-left:187.85pt;margin-top:89.85pt;width:0;height:30.15pt;z-index:251669504" o:connectortype="straight">
            <v:stroke endarrow="block"/>
          </v:shape>
        </w:pict>
      </w:r>
      <w:r w:rsidRPr="00212573">
        <w:rPr>
          <w:rFonts w:ascii="Times New Roman" w:hAnsi="Times New Roman" w:cs="Times New Roman"/>
          <w:noProof/>
          <w:sz w:val="24"/>
        </w:rPr>
        <w:pict>
          <v:shape id="_x0000_s1186" type="#_x0000_t32" style="position:absolute;margin-left:86.6pt;margin-top:89.85pt;width:0;height:30.15pt;z-index:251668480" o:connectortype="straight">
            <v:stroke endarrow="block"/>
          </v:shape>
        </w:pict>
      </w:r>
    </w:p>
    <w:tbl>
      <w:tblPr>
        <w:tblpPr w:leftFromText="180" w:rightFromText="180" w:vertAnchor="text" w:horzAnchor="margin" w:tblpY="710"/>
        <w:tblOverlap w:val="never"/>
        <w:tblW w:w="8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32"/>
        <w:gridCol w:w="266"/>
        <w:gridCol w:w="1999"/>
        <w:gridCol w:w="533"/>
        <w:gridCol w:w="3063"/>
      </w:tblGrid>
      <w:tr w:rsidR="00212573" w:rsidRPr="00212573" w:rsidTr="00212573">
        <w:trPr>
          <w:trHeight w:val="1268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73" w:rsidRPr="00212573" w:rsidRDefault="00212573" w:rsidP="00212573">
            <w:pPr>
              <w:tabs>
                <w:tab w:val="left" w:pos="8096"/>
              </w:tabs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212573">
              <w:rPr>
                <w:rFonts w:ascii="Times New Roman" w:hAnsi="Times New Roman" w:cs="Times New Roman"/>
                <w:sz w:val="24"/>
              </w:rPr>
              <w:t>Уведомление заявителя о назначении материнского (семейного) капитала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73" w:rsidRPr="00212573" w:rsidRDefault="00212573" w:rsidP="00212573">
            <w:pPr>
              <w:tabs>
                <w:tab w:val="left" w:pos="8096"/>
              </w:tabs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73" w:rsidRPr="00212573" w:rsidRDefault="00212573" w:rsidP="00212573">
            <w:pPr>
              <w:tabs>
                <w:tab w:val="left" w:pos="8096"/>
              </w:tabs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212573">
              <w:rPr>
                <w:rFonts w:ascii="Times New Roman" w:hAnsi="Times New Roman" w:cs="Times New Roman"/>
                <w:sz w:val="24"/>
              </w:rPr>
              <w:t>Формирование выплатных документов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73" w:rsidRPr="00212573" w:rsidRDefault="00212573" w:rsidP="00212573">
            <w:pPr>
              <w:tabs>
                <w:tab w:val="left" w:pos="8096"/>
              </w:tabs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73" w:rsidRPr="00212573" w:rsidRDefault="00212573" w:rsidP="00212573">
            <w:pPr>
              <w:tabs>
                <w:tab w:val="left" w:pos="8096"/>
              </w:tabs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212573">
              <w:rPr>
                <w:rFonts w:ascii="Times New Roman" w:hAnsi="Times New Roman" w:cs="Times New Roman"/>
                <w:sz w:val="24"/>
              </w:rPr>
              <w:t xml:space="preserve">Уведомление заявителя об отказе в назначении материнского (семейного) капитала </w:t>
            </w:r>
          </w:p>
        </w:tc>
      </w:tr>
    </w:tbl>
    <w:p w:rsidR="00B05000" w:rsidRPr="00E057A9" w:rsidRDefault="00212573" w:rsidP="00B0500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  <w:r>
        <w:rPr>
          <w:noProof/>
          <w:lang w:eastAsia="ru-RU"/>
        </w:rPr>
        <w:pict>
          <v:shape id="_x0000_s1194" type="#_x0000_t32" style="position:absolute;left:0;text-align:left;margin-left:-87.5pt;margin-top:10.1pt;width:.85pt;height:20.1pt;z-index:251676672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93" type="#_x0000_t32" style="position:absolute;left:0;text-align:left;margin-left:-268.15pt;margin-top:10.1pt;width:.85pt;height:20.1pt;z-index:251675648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92" type="#_x0000_t32" style="position:absolute;left:0;text-align:left;margin-left:-356.75pt;margin-top:10.1pt;width:.85pt;height:20.1pt;z-index:251674624;mso-position-horizontal-relative:text;mso-position-vertical-relative:text" o:connectortype="straight">
            <v:stroke endarrow="block"/>
          </v:shape>
        </w:pict>
      </w:r>
    </w:p>
    <w:sectPr w:rsidR="00B05000" w:rsidRPr="00E057A9" w:rsidSect="0083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5D"/>
    <w:rsid w:val="00056A09"/>
    <w:rsid w:val="00073A6A"/>
    <w:rsid w:val="00082B22"/>
    <w:rsid w:val="00212573"/>
    <w:rsid w:val="002E5FA1"/>
    <w:rsid w:val="0034505D"/>
    <w:rsid w:val="00440404"/>
    <w:rsid w:val="004B7429"/>
    <w:rsid w:val="004D1F47"/>
    <w:rsid w:val="004F7A0E"/>
    <w:rsid w:val="00773F21"/>
    <w:rsid w:val="007F07C5"/>
    <w:rsid w:val="00834E50"/>
    <w:rsid w:val="008C5C7B"/>
    <w:rsid w:val="009738E3"/>
    <w:rsid w:val="009C50CF"/>
    <w:rsid w:val="00A518DB"/>
    <w:rsid w:val="00B05000"/>
    <w:rsid w:val="00B91D9E"/>
    <w:rsid w:val="00BD5F66"/>
    <w:rsid w:val="00E0369D"/>
    <w:rsid w:val="00E71CA6"/>
    <w:rsid w:val="00F16205"/>
    <w:rsid w:val="00F5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1" type="connector" idref="#Прямая со стрелкой 10"/>
        <o:r id="V:Rule12" type="connector" idref="#Прямая со стрелкой 11"/>
        <o:r id="V:Rule13" type="connector" idref="#_x0000_s1181"/>
        <o:r id="V:Rule14" type="connector" idref="#_x0000_s1183"/>
        <o:r id="V:Rule15" type="connector" idref="#_x0000_s1184"/>
        <o:r id="V:Rule16" type="connector" idref="#_x0000_s1185"/>
        <o:r id="V:Rule17" type="connector" idref="#_x0000_s1186"/>
        <o:r id="V:Rule18" type="connector" idref="#_x0000_s1187"/>
        <o:r id="V:Rule19" type="connector" idref="#_x0000_s1188"/>
        <o:r id="V:Rule20" type="connector" idref="#_x0000_s1189"/>
        <o:r id="V:Rule21" type="connector" idref="#_x0000_s1191"/>
        <o:r id="V:Rule22" type="connector" idref="#_x0000_s1192"/>
        <o:r id="V:Rule23" type="connector" idref="#_x0000_s1193"/>
        <o:r id="V:Rule24" type="connector" idref="#_x0000_s11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50"/>
  </w:style>
  <w:style w:type="paragraph" w:styleId="1">
    <w:name w:val="heading 1"/>
    <w:basedOn w:val="a"/>
    <w:next w:val="a"/>
    <w:link w:val="10"/>
    <w:qFormat/>
    <w:rsid w:val="00E0369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3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3F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369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E036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03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91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B91D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B91D9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Ольга Викторовна</dc:creator>
  <cp:keywords/>
  <dc:description/>
  <cp:lastModifiedBy>Admin</cp:lastModifiedBy>
  <cp:revision>9</cp:revision>
  <dcterms:created xsi:type="dcterms:W3CDTF">2015-05-25T08:56:00Z</dcterms:created>
  <dcterms:modified xsi:type="dcterms:W3CDTF">2019-04-29T11:45:00Z</dcterms:modified>
</cp:coreProperties>
</file>