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E4" w:rsidRPr="00BA4F79" w:rsidRDefault="000208E4" w:rsidP="000208E4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2"/>
          <w:szCs w:val="22"/>
        </w:rPr>
      </w:pPr>
      <w:r w:rsidRPr="00BA4F79">
        <w:rPr>
          <w:b/>
          <w:color w:val="000000"/>
          <w:sz w:val="22"/>
          <w:szCs w:val="22"/>
        </w:rPr>
        <w:t>БЛОК-СХЕМ</w:t>
      </w:r>
      <w:r>
        <w:rPr>
          <w:b/>
          <w:color w:val="000000"/>
          <w:sz w:val="22"/>
          <w:szCs w:val="22"/>
        </w:rPr>
        <w:t>А</w:t>
      </w:r>
      <w:r w:rsidRPr="00BA4F79">
        <w:rPr>
          <w:b/>
          <w:color w:val="000000"/>
          <w:sz w:val="22"/>
          <w:szCs w:val="22"/>
        </w:rPr>
        <w:t xml:space="preserve"> </w:t>
      </w:r>
    </w:p>
    <w:p w:rsidR="000208E4" w:rsidRPr="00A47488" w:rsidRDefault="000208E4" w:rsidP="000208E4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2"/>
          <w:szCs w:val="22"/>
        </w:rPr>
      </w:pPr>
      <w:r w:rsidRPr="00BA4F79">
        <w:rPr>
          <w:b/>
          <w:color w:val="000000"/>
          <w:sz w:val="22"/>
          <w:szCs w:val="22"/>
        </w:rPr>
        <w:t>О ПОРЯДКЕ ПРЕДОСТАВЛЕНИЯ УСЛУГ</w:t>
      </w:r>
      <w:r>
        <w:rPr>
          <w:b/>
          <w:color w:val="000000"/>
          <w:sz w:val="22"/>
          <w:szCs w:val="22"/>
        </w:rPr>
        <w:t>И:</w:t>
      </w:r>
    </w:p>
    <w:p w:rsidR="000208E4" w:rsidRDefault="000208E4" w:rsidP="000208E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  <w:sz w:val="22"/>
          <w:szCs w:val="22"/>
        </w:rPr>
      </w:pPr>
      <w:r w:rsidRPr="00B6218B">
        <w:rPr>
          <w:rFonts w:eastAsia="Arial Unicode MS"/>
          <w:b/>
          <w:sz w:val="22"/>
          <w:szCs w:val="22"/>
        </w:rPr>
        <w:t>«Организация предоставления гражданам субсидий на оплату жилого помещения</w:t>
      </w:r>
      <w:r>
        <w:rPr>
          <w:rFonts w:eastAsia="Arial Unicode MS"/>
          <w:b/>
          <w:sz w:val="22"/>
          <w:szCs w:val="22"/>
        </w:rPr>
        <w:t xml:space="preserve"> </w:t>
      </w:r>
    </w:p>
    <w:p w:rsidR="000208E4" w:rsidRPr="00B6218B" w:rsidRDefault="000208E4" w:rsidP="000208E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  <w:sz w:val="22"/>
          <w:szCs w:val="22"/>
        </w:rPr>
      </w:pPr>
      <w:r w:rsidRPr="00B6218B">
        <w:rPr>
          <w:rFonts w:eastAsia="Arial Unicode MS"/>
          <w:b/>
          <w:sz w:val="22"/>
          <w:szCs w:val="22"/>
        </w:rPr>
        <w:t>и коммунальных услуг»</w:t>
      </w:r>
    </w:p>
    <w:p w:rsidR="000208E4" w:rsidRDefault="000208E4" w:rsidP="000208E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oundrect id="_x0000_s1575" style="position:absolute;left:0;text-align:left;margin-left:291.6pt;margin-top:4.4pt;width:212.6pt;height:51.6pt;z-index:251683840" arcsize="10923f">
            <v:textbox>
              <w:txbxContent>
                <w:p w:rsidR="000208E4" w:rsidRPr="00A47488" w:rsidRDefault="000208E4" w:rsidP="00020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Телефон для справок: 42-43-69</w:t>
                  </w:r>
                </w:p>
                <w:p w:rsidR="000208E4" w:rsidRPr="00912793" w:rsidRDefault="000208E4" w:rsidP="00020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Жданова Елена Николаевна</w:t>
                  </w:r>
                </w:p>
                <w:p w:rsidR="000208E4" w:rsidRPr="00912793" w:rsidRDefault="000208E4" w:rsidP="000208E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>
        <w:rPr>
          <w:rFonts w:eastAsia="Arial Unicode MS"/>
          <w:b/>
          <w:noProof/>
        </w:rPr>
        <w:pict>
          <v:roundrect id="_x0000_s1574" style="position:absolute;left:0;text-align:left;margin-left:-5.6pt;margin-top:13.15pt;width:212.6pt;height:37.45pt;z-index:251682816" arcsize="10923f">
            <v:textbox>
              <w:txbxContent>
                <w:p w:rsidR="000208E4" w:rsidRPr="00A47488" w:rsidRDefault="000208E4" w:rsidP="00020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Получить консультацию по услуге</w:t>
                  </w:r>
                </w:p>
                <w:p w:rsidR="000208E4" w:rsidRDefault="000208E4" w:rsidP="000208E4"/>
              </w:txbxContent>
            </v:textbox>
          </v:roundrect>
        </w:pict>
      </w:r>
    </w:p>
    <w:p w:rsidR="000208E4" w:rsidRDefault="000208E4" w:rsidP="000208E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0208E4" w:rsidRDefault="000208E4" w:rsidP="000208E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97" type="#_x0000_t32" style="position:absolute;left:0;text-align:left;margin-left:255.3pt;margin-top:10.4pt;width:0;height:24.3pt;z-index:251706368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596" type="#_x0000_t32" style="position:absolute;left:0;text-align:left;margin-left:255.3pt;margin-top:10.4pt;width:36.3pt;height:0;flip:x;z-index:251705344" o:connectortype="straight"/>
        </w:pict>
      </w:r>
      <w:r>
        <w:rPr>
          <w:rFonts w:eastAsia="Arial Unicode MS"/>
          <w:b/>
          <w:noProof/>
        </w:rPr>
        <w:pict>
          <v:shape id="_x0000_s1595" type="#_x0000_t32" style="position:absolute;left:0;text-align:left;margin-left:207pt;margin-top:.65pt;width:84.6pt;height:0;z-index:251704320" o:connectortype="straight">
            <v:stroke endarrow="block"/>
          </v:shape>
        </w:pict>
      </w:r>
    </w:p>
    <w:p w:rsidR="000208E4" w:rsidRDefault="000208E4" w:rsidP="000208E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0208E4" w:rsidRDefault="000208E4" w:rsidP="000208E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oundrect id="_x0000_s1552" style="position:absolute;left:0;text-align:left;margin-left:99pt;margin-top:7.1pt;width:308.1pt;height:20.95pt;z-index:251660288" arcsize="10923f">
            <v:textbox>
              <w:txbxContent>
                <w:p w:rsidR="000208E4" w:rsidRPr="00A47488" w:rsidRDefault="000208E4" w:rsidP="000208E4">
                  <w:pPr>
                    <w:jc w:val="center"/>
                    <w:rPr>
                      <w:sz w:val="22"/>
                      <w:szCs w:val="22"/>
                    </w:rPr>
                  </w:pPr>
                  <w:r w:rsidRPr="00A47488">
                    <w:rPr>
                      <w:sz w:val="22"/>
                      <w:szCs w:val="22"/>
                    </w:rPr>
                    <w:t xml:space="preserve">Выбрать вариант обращения </w:t>
                  </w:r>
                </w:p>
                <w:p w:rsidR="000208E4" w:rsidRDefault="000208E4" w:rsidP="000208E4"/>
              </w:txbxContent>
            </v:textbox>
          </v:roundrect>
        </w:pict>
      </w:r>
    </w:p>
    <w:p w:rsidR="000208E4" w:rsidRDefault="000208E4" w:rsidP="000208E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0208E4" w:rsidRDefault="000208E4" w:rsidP="000208E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shape id="_x0000_s1583" type="#_x0000_t32" style="position:absolute;left:0;text-align:left;margin-left:255.3pt;margin-top:.45pt;width:0;height:11.7pt;z-index:251692032" o:connectortype="straight">
            <v:stroke endarrow="block"/>
          </v:shape>
        </w:pict>
      </w:r>
    </w:p>
    <w:p w:rsidR="000208E4" w:rsidRDefault="000208E4" w:rsidP="000208E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ect id="_x0000_s1554" style="position:absolute;left:0;text-align:left;margin-left:180.6pt;margin-top:.9pt;width:147.35pt;height:51.15pt;z-index:251662336">
            <v:textbox>
              <w:txbxContent>
                <w:p w:rsidR="000208E4" w:rsidRPr="00A47488" w:rsidRDefault="000208E4" w:rsidP="000208E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Предоставление документов </w:t>
                  </w:r>
                </w:p>
                <w:p w:rsidR="000208E4" w:rsidRPr="00A47488" w:rsidRDefault="000208E4" w:rsidP="000208E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0208E4" w:rsidRPr="00A47488" w:rsidRDefault="000208E4" w:rsidP="000208E4">
                  <w:pPr>
                    <w:jc w:val="center"/>
                    <w:rPr>
                      <w:sz w:val="20"/>
                    </w:rPr>
                  </w:pPr>
                  <w:proofErr w:type="gramStart"/>
                  <w:r w:rsidRPr="00A47488">
                    <w:rPr>
                      <w:sz w:val="20"/>
                    </w:rPr>
                    <w:t>(предоставление документов</w:t>
                  </w:r>
                  <w:proofErr w:type="gramEnd"/>
                </w:p>
                <w:p w:rsidR="000208E4" w:rsidRPr="00A47488" w:rsidRDefault="000208E4" w:rsidP="000208E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электронном виде) </w:t>
                  </w:r>
                </w:p>
                <w:p w:rsidR="000208E4" w:rsidRDefault="000208E4" w:rsidP="000208E4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555" style="position:absolute;left:0;text-align:left;margin-left:356.85pt;margin-top:.9pt;width:147.35pt;height:59.45pt;z-index:251663360">
            <v:textbox>
              <w:txbxContent>
                <w:p w:rsidR="000208E4" w:rsidRPr="00A47488" w:rsidRDefault="000208E4" w:rsidP="000208E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Предварительная запись </w:t>
                  </w:r>
                </w:p>
                <w:p w:rsidR="000208E4" w:rsidRPr="00A47488" w:rsidRDefault="000208E4" w:rsidP="000208E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31.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0208E4" w:rsidRPr="00A47488" w:rsidRDefault="000208E4" w:rsidP="000208E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(предполагает личное обращение в Управление)</w:t>
                  </w:r>
                </w:p>
                <w:p w:rsidR="000208E4" w:rsidRDefault="000208E4" w:rsidP="000208E4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553" style="position:absolute;left:0;text-align:left;margin-left:-3.1pt;margin-top:.9pt;width:147.35pt;height:59.45pt;z-index:251661312">
            <v:textbox>
              <w:txbxContent>
                <w:p w:rsidR="000208E4" w:rsidRPr="00A47488" w:rsidRDefault="000208E4" w:rsidP="000208E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Предварительная запись </w:t>
                  </w:r>
                </w:p>
                <w:p w:rsidR="000208E4" w:rsidRPr="00A47488" w:rsidRDefault="000208E4" w:rsidP="000208E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mfc</w:t>
                  </w:r>
                  <w:proofErr w:type="spellEnd"/>
                  <w:r w:rsidRPr="00A47488">
                    <w:rPr>
                      <w:sz w:val="20"/>
                    </w:rPr>
                    <w:t>31.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0208E4" w:rsidRPr="00A47488" w:rsidRDefault="000208E4" w:rsidP="000208E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(предполагает личное обращение в МФЦ)</w:t>
                  </w:r>
                </w:p>
                <w:p w:rsidR="000208E4" w:rsidRPr="00A47488" w:rsidRDefault="000208E4" w:rsidP="000208E4">
                  <w:pPr>
                    <w:jc w:val="center"/>
                    <w:rPr>
                      <w:sz w:val="20"/>
                    </w:rPr>
                  </w:pPr>
                </w:p>
                <w:p w:rsidR="000208E4" w:rsidRDefault="000208E4" w:rsidP="000208E4"/>
              </w:txbxContent>
            </v:textbox>
          </v:rect>
        </w:pict>
      </w:r>
    </w:p>
    <w:p w:rsidR="000208E4" w:rsidRDefault="000208E4" w:rsidP="000208E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0208E4" w:rsidRDefault="000208E4" w:rsidP="000208E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0208E4" w:rsidRDefault="000208E4" w:rsidP="000208E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0208E4" w:rsidRDefault="000208E4" w:rsidP="000208E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noProof/>
        </w:rPr>
        <w:pict>
          <v:rect id="_x0000_s1558" style="position:absolute;left:0;text-align:left;margin-left:180.6pt;margin-top:11.6pt;width:147.35pt;height:83.9pt;z-index:251666432">
            <v:textbox style="mso-next-textbox:#_x0000_s1558">
              <w:txbxContent>
                <w:p w:rsidR="000208E4" w:rsidRPr="00A47488" w:rsidRDefault="000208E4" w:rsidP="000208E4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>
                    <w:rPr>
                      <w:sz w:val="20"/>
                    </w:rPr>
                    <w:t>31</w:t>
                  </w:r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0208E4" w:rsidRPr="00A47488" w:rsidRDefault="000208E4" w:rsidP="000208E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0208E4" w:rsidRPr="00631591" w:rsidRDefault="000208E4" w:rsidP="000208E4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0208E4" w:rsidRPr="00631591" w:rsidRDefault="000208E4" w:rsidP="000208E4">
                  <w:pPr>
                    <w:jc w:val="center"/>
                    <w:rPr>
                      <w:b/>
                    </w:rPr>
                  </w:pPr>
                  <w:r w:rsidRPr="00631591">
                    <w:rPr>
                      <w:b/>
                      <w:sz w:val="16"/>
                      <w:szCs w:val="16"/>
                    </w:rPr>
                    <w:t>https://gosuslugi31.ru/department/index.php?departmentId=RStateStructure_3140100010000158919&amp;parentId=RStateStructure_3140100010000018219</w:t>
                  </w:r>
                </w:p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shape id="_x0000_s1582" type="#_x0000_t32" style="position:absolute;left:0;text-align:left;margin-left:255.3pt;margin-top:-.1pt;width:0;height:11.7pt;z-index:251691008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584" type="#_x0000_t32" style="position:absolute;left:0;text-align:left;margin-left:434.55pt;margin-top:5.15pt;width:0;height:11.7pt;z-index:251693056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576" type="#_x0000_t32" style="position:absolute;left:0;text-align:left;margin-left:67.8pt;margin-top:5.15pt;width:0;height:11.7pt;z-index:251684864" o:connectortype="straight">
            <v:stroke endarrow="block"/>
          </v:shape>
        </w:pict>
      </w:r>
    </w:p>
    <w:p w:rsidR="000208E4" w:rsidRDefault="000208E4" w:rsidP="000208E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ect id="_x0000_s1557" style="position:absolute;left:0;text-align:left;margin-left:356.85pt;margin-top:3.1pt;width:147.35pt;height:77.85pt;z-index:251665408">
            <v:textbox style="mso-next-textbox:#_x0000_s1557">
              <w:txbxContent>
                <w:p w:rsidR="000208E4" w:rsidRPr="00A47488" w:rsidRDefault="000208E4" w:rsidP="000208E4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>
                    <w:rPr>
                      <w:sz w:val="20"/>
                    </w:rPr>
                    <w:t>31</w:t>
                  </w:r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0208E4" w:rsidRPr="00A47488" w:rsidRDefault="000208E4" w:rsidP="000208E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0208E4" w:rsidRPr="00A47488" w:rsidRDefault="000208E4" w:rsidP="000208E4">
                  <w:pPr>
                    <w:jc w:val="center"/>
                    <w:rPr>
                      <w:sz w:val="20"/>
                    </w:rPr>
                  </w:pPr>
                </w:p>
                <w:p w:rsidR="000208E4" w:rsidRPr="00A47488" w:rsidRDefault="000208E4" w:rsidP="000208E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https://gosuslugi31.ru/reception/</w:t>
                  </w:r>
                </w:p>
                <w:p w:rsidR="000208E4" w:rsidRDefault="000208E4" w:rsidP="000208E4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556" style="position:absolute;left:0;text-align:left;margin-left:-3.1pt;margin-top:3.1pt;width:147.35pt;height:77.85pt;z-index:251664384">
            <v:textbox style="mso-next-textbox:#_x0000_s1556">
              <w:txbxContent>
                <w:p w:rsidR="000208E4" w:rsidRPr="00A47488" w:rsidRDefault="000208E4" w:rsidP="000208E4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0208E4" w:rsidRPr="00A47488" w:rsidRDefault="000208E4" w:rsidP="000208E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0208E4" w:rsidRPr="00A47488" w:rsidRDefault="000208E4" w:rsidP="000208E4">
                  <w:pPr>
                    <w:jc w:val="center"/>
                    <w:rPr>
                      <w:sz w:val="20"/>
                    </w:rPr>
                  </w:pPr>
                </w:p>
                <w:p w:rsidR="000208E4" w:rsidRPr="00A47488" w:rsidRDefault="000208E4" w:rsidP="000208E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https://www.mfc31.ru/reception/?type=mfc</w:t>
                  </w:r>
                </w:p>
                <w:p w:rsidR="000208E4" w:rsidRPr="00A47488" w:rsidRDefault="000208E4" w:rsidP="000208E4">
                  <w:pPr>
                    <w:jc w:val="center"/>
                    <w:rPr>
                      <w:sz w:val="20"/>
                    </w:rPr>
                  </w:pPr>
                </w:p>
                <w:p w:rsidR="000208E4" w:rsidRDefault="000208E4" w:rsidP="000208E4"/>
              </w:txbxContent>
            </v:textbox>
          </v:rect>
        </w:pict>
      </w:r>
    </w:p>
    <w:p w:rsidR="000208E4" w:rsidRDefault="000208E4" w:rsidP="000208E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0208E4" w:rsidRDefault="000208E4" w:rsidP="000208E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0208E4" w:rsidRDefault="000208E4" w:rsidP="000208E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0208E4" w:rsidRDefault="000208E4" w:rsidP="000208E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0208E4" w:rsidRDefault="000208E4" w:rsidP="000208E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shape id="_x0000_s1585" type="#_x0000_t32" style="position:absolute;left:0;text-align:left;margin-left:434.55pt;margin-top:11.95pt;width:0;height:11.7pt;z-index:251694080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581" type="#_x0000_t32" style="position:absolute;left:0;text-align:left;margin-left:255.3pt;margin-top:12.75pt;width:0;height:11.7pt;z-index:251689984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577" type="#_x0000_t32" style="position:absolute;left:0;text-align:left;margin-left:67.8pt;margin-top:12.75pt;width:0;height:11.7pt;z-index:251685888" o:connectortype="straight">
            <v:stroke endarrow="block"/>
          </v:shape>
        </w:pict>
      </w:r>
    </w:p>
    <w:p w:rsidR="000208E4" w:rsidRDefault="000208E4" w:rsidP="000208E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rect id="_x0000_s1559" style="position:absolute;left:0;text-align:left;margin-left:180.6pt;margin-top:10.65pt;width:147.35pt;height:98.15pt;z-index:251667456">
            <v:textbox style="mso-next-textbox:#_x0000_s1559">
              <w:txbxContent>
                <w:p w:rsidR="000208E4" w:rsidRDefault="000208E4" w:rsidP="000208E4">
                  <w:pPr>
                    <w:jc w:val="center"/>
                    <w:rPr>
                      <w:sz w:val="20"/>
                    </w:rPr>
                  </w:pPr>
                  <w:r w:rsidRPr="00603BB6">
                    <w:rPr>
                      <w:sz w:val="20"/>
                    </w:rPr>
                    <w:t>Выбрать услугу по ссылке</w:t>
                  </w:r>
                </w:p>
                <w:p w:rsidR="000208E4" w:rsidRPr="00631591" w:rsidRDefault="000208E4" w:rsidP="000208E4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0208E4" w:rsidRDefault="000208E4" w:rsidP="000208E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1623">
                    <w:rPr>
                      <w:b/>
                      <w:sz w:val="16"/>
                      <w:szCs w:val="16"/>
                    </w:rPr>
                    <w:t>https://gosuslugi31.ru/service/index.php?serviceId=PsPassport_3140100010000306363</w:t>
                  </w:r>
                </w:p>
                <w:p w:rsidR="000208E4" w:rsidRDefault="000208E4" w:rsidP="000208E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нажать «получить услугу», заполнить личные данные прикрепить документы </w:t>
                  </w:r>
                </w:p>
                <w:p w:rsidR="000208E4" w:rsidRPr="00A47488" w:rsidRDefault="000208E4" w:rsidP="000208E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в сканированном виде</w:t>
                  </w:r>
                </w:p>
                <w:p w:rsidR="000208E4" w:rsidRDefault="000208E4" w:rsidP="000208E4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561" style="position:absolute;left:0;text-align:left;margin-left:356.85pt;margin-top:10.65pt;width:147.35pt;height:40.2pt;z-index:251669504">
            <v:textbox style="mso-next-textbox:#_x0000_s1561">
              <w:txbxContent>
                <w:p w:rsidR="000208E4" w:rsidRPr="00A47488" w:rsidRDefault="000208E4" w:rsidP="000208E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Выбрать дату </w:t>
                  </w:r>
                </w:p>
                <w:p w:rsidR="000208E4" w:rsidRPr="00A47488" w:rsidRDefault="000208E4" w:rsidP="000208E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и время приема</w:t>
                  </w:r>
                </w:p>
                <w:p w:rsidR="000208E4" w:rsidRDefault="000208E4" w:rsidP="000208E4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560" style="position:absolute;left:0;text-align:left;margin-left:-3.1pt;margin-top:10.65pt;width:147.35pt;height:40.2pt;z-index:251668480">
            <v:textbox style="mso-next-textbox:#_x0000_s1560">
              <w:txbxContent>
                <w:p w:rsidR="000208E4" w:rsidRDefault="000208E4" w:rsidP="000208E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Выбрать офис, услугу,  </w:t>
                  </w:r>
                </w:p>
                <w:p w:rsidR="000208E4" w:rsidRPr="00A47488" w:rsidRDefault="000208E4" w:rsidP="000208E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дату и время приема</w:t>
                  </w:r>
                </w:p>
                <w:p w:rsidR="000208E4" w:rsidRDefault="000208E4" w:rsidP="000208E4"/>
              </w:txbxContent>
            </v:textbox>
          </v:rect>
        </w:pict>
      </w:r>
    </w:p>
    <w:p w:rsidR="000208E4" w:rsidRDefault="000208E4" w:rsidP="000208E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0208E4" w:rsidRDefault="000208E4" w:rsidP="000208E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0208E4" w:rsidRDefault="000208E4" w:rsidP="000208E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shape id="_x0000_s1586" type="#_x0000_t32" style="position:absolute;left:0;text-align:left;margin-left:434.55pt;margin-top:10.35pt;width:0;height:11.7pt;z-index:251695104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578" type="#_x0000_t32" style="position:absolute;left:0;text-align:left;margin-left:67.8pt;margin-top:10.35pt;width:0;height:11.7pt;z-index:251686912" o:connectortype="straight">
            <v:stroke endarrow="block"/>
          </v:shape>
        </w:pict>
      </w:r>
    </w:p>
    <w:p w:rsidR="000208E4" w:rsidRDefault="000208E4" w:rsidP="000208E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rect id="_x0000_s1563" style="position:absolute;left:0;text-align:left;margin-left:356.85pt;margin-top:8.25pt;width:147.35pt;height:43.55pt;z-index:251671552">
            <v:textbox style="mso-next-textbox:#_x0000_s1563">
              <w:txbxContent>
                <w:p w:rsidR="000208E4" w:rsidRDefault="000208E4" w:rsidP="000208E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0208E4" w:rsidRPr="00A47488" w:rsidRDefault="000208E4" w:rsidP="000208E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Управление</w:t>
                  </w:r>
                </w:p>
                <w:p w:rsidR="000208E4" w:rsidRDefault="000208E4" w:rsidP="000208E4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562" style="position:absolute;left:0;text-align:left;margin-left:-3.1pt;margin-top:8.25pt;width:147.35pt;height:43.55pt;z-index:251670528">
            <v:textbox style="mso-next-textbox:#_x0000_s1562">
              <w:txbxContent>
                <w:p w:rsidR="000208E4" w:rsidRDefault="000208E4" w:rsidP="000208E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0208E4" w:rsidRPr="00A47488" w:rsidRDefault="000208E4" w:rsidP="000208E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в МФЦ</w:t>
                  </w:r>
                </w:p>
                <w:p w:rsidR="000208E4" w:rsidRDefault="000208E4" w:rsidP="000208E4"/>
              </w:txbxContent>
            </v:textbox>
          </v:rect>
        </w:pict>
      </w:r>
    </w:p>
    <w:p w:rsidR="000208E4" w:rsidRDefault="000208E4" w:rsidP="000208E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0208E4" w:rsidRDefault="000208E4" w:rsidP="000208E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0208E4" w:rsidRDefault="000208E4" w:rsidP="000208E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shape id="_x0000_s1580" type="#_x0000_t32" style="position:absolute;left:0;text-align:left;margin-left:255.3pt;margin-top:12.2pt;width:0;height:11.7pt;z-index:251688960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587" type="#_x0000_t32" style="position:absolute;left:0;text-align:left;margin-left:434.55pt;margin-top:12.2pt;width:0;height:11.7pt;z-index:251696128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579" type="#_x0000_t32" style="position:absolute;left:0;text-align:left;margin-left:67.8pt;margin-top:12.1pt;width:0;height:11.7pt;z-index:251687936" o:connectortype="straight">
            <v:stroke endarrow="block"/>
          </v:shape>
        </w:pict>
      </w:r>
    </w:p>
    <w:p w:rsidR="000208E4" w:rsidRDefault="000208E4" w:rsidP="000208E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rect id="_x0000_s1564" style="position:absolute;left:0;text-align:left;margin-left:180.6pt;margin-top:10.1pt;width:147.35pt;height:76.8pt;z-index:251672576">
            <v:textbox style="mso-next-textbox:#_x0000_s1564">
              <w:txbxContent>
                <w:p w:rsidR="000208E4" w:rsidRDefault="000208E4" w:rsidP="000208E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В течение 1 дня </w:t>
                  </w:r>
                </w:p>
                <w:p w:rsidR="000208E4" w:rsidRDefault="000208E4" w:rsidP="000208E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дождаться звонка сотрудника Управления, который назначит дату и время для явки в Управление </w:t>
                  </w:r>
                </w:p>
                <w:p w:rsidR="000208E4" w:rsidRPr="00A47488" w:rsidRDefault="000208E4" w:rsidP="000208E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 оригиналами документов</w:t>
                  </w:r>
                </w:p>
                <w:p w:rsidR="000208E4" w:rsidRDefault="000208E4" w:rsidP="000208E4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571" style="position:absolute;left:0;text-align:left;margin-left:356.85pt;margin-top:10pt;width:147.35pt;height:92.1pt;z-index:251679744">
            <v:textbox style="mso-next-textbox:#_x0000_s1571">
              <w:txbxContent>
                <w:p w:rsidR="000208E4" w:rsidRPr="00A47488" w:rsidRDefault="000208E4" w:rsidP="000208E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 условии предоставления пакета документов в полном объеме, в течение 10 дней получить уведомление о результате рассмотрения способом, указанным в заявлении</w:t>
                  </w:r>
                </w:p>
                <w:p w:rsidR="000208E4" w:rsidRDefault="000208E4" w:rsidP="000208E4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568" style="position:absolute;left:0;text-align:left;margin-left:-3.1pt;margin-top:10pt;width:147.35pt;height:92.1pt;z-index:251676672">
            <v:textbox style="mso-next-textbox:#_x0000_s1568">
              <w:txbxContent>
                <w:p w:rsidR="000208E4" w:rsidRPr="00A47488" w:rsidRDefault="000208E4" w:rsidP="000208E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 условии предоставления пакета документов в полном объеме, в течение 10 дней получить уведомление о результате рассмотрения способом, указанным в заявлении</w:t>
                  </w:r>
                </w:p>
                <w:p w:rsidR="000208E4" w:rsidRDefault="000208E4" w:rsidP="000208E4"/>
              </w:txbxContent>
            </v:textbox>
          </v:rect>
        </w:pict>
      </w:r>
    </w:p>
    <w:p w:rsidR="000208E4" w:rsidRDefault="000208E4" w:rsidP="000208E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0208E4" w:rsidRDefault="000208E4" w:rsidP="000208E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0208E4" w:rsidRPr="00BA4F79" w:rsidRDefault="000208E4" w:rsidP="000208E4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6"/>
          <w:szCs w:val="26"/>
        </w:rPr>
      </w:pPr>
    </w:p>
    <w:p w:rsidR="000208E4" w:rsidRDefault="000208E4" w:rsidP="000208E4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0208E4" w:rsidRDefault="000208E4" w:rsidP="000208E4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0208E4" w:rsidRDefault="000208E4" w:rsidP="000208E4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590" type="#_x0000_t32" style="position:absolute;left:0;text-align:left;margin-left:255.3pt;margin-top:2.75pt;width:0;height:11.7pt;z-index:251699200" o:connectortype="straight">
            <v:stroke endarrow="block"/>
          </v:shape>
        </w:pict>
      </w:r>
    </w:p>
    <w:p w:rsidR="000208E4" w:rsidRDefault="000208E4" w:rsidP="000208E4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565" style="position:absolute;left:0;text-align:left;margin-left:180.6pt;margin-top:-.5pt;width:147.35pt;height:42.1pt;z-index:251673600">
            <v:textbox style="mso-next-textbox:#_x0000_s1565">
              <w:txbxContent>
                <w:p w:rsidR="000208E4" w:rsidRDefault="000208E4" w:rsidP="000208E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0208E4" w:rsidRPr="00A47488" w:rsidRDefault="000208E4" w:rsidP="000208E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Управление</w:t>
                  </w:r>
                </w:p>
                <w:p w:rsidR="000208E4" w:rsidRDefault="000208E4" w:rsidP="000208E4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shape id="_x0000_s1593" type="#_x0000_t32" style="position:absolute;left:0;text-align:left;margin-left:67.8pt;margin-top:3.4pt;width:0;height:11.7pt;z-index:251702272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588" type="#_x0000_t32" style="position:absolute;left:0;text-align:left;margin-left:434.55pt;margin-top:3.4pt;width:0;height:11.7pt;z-index:251697152" o:connectortype="straight">
            <v:stroke endarrow="block"/>
          </v:shape>
        </w:pict>
      </w:r>
    </w:p>
    <w:p w:rsidR="000208E4" w:rsidRDefault="000208E4" w:rsidP="000208E4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572" style="position:absolute;left:0;text-align:left;margin-left:356.85pt;margin-top:.15pt;width:147.35pt;height:80.15pt;z-index:251680768">
            <v:textbox style="mso-next-textbox:#_x0000_s1572">
              <w:txbxContent>
                <w:p w:rsidR="000208E4" w:rsidRPr="00A47488" w:rsidRDefault="000208E4" w:rsidP="000208E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случае</w:t>
                  </w:r>
                  <w:proofErr w:type="gramStart"/>
                  <w:r>
                    <w:rPr>
                      <w:sz w:val="20"/>
                    </w:rPr>
                    <w:t>,</w:t>
                  </w:r>
                  <w:proofErr w:type="gramEnd"/>
                  <w:r>
                    <w:rPr>
                      <w:sz w:val="20"/>
                    </w:rPr>
                    <w:t xml:space="preserve"> если по документам необходимо направить межведомственные запросы, срок рассмотрения может быть продлен до 30 дней</w:t>
                  </w:r>
                </w:p>
                <w:p w:rsidR="000208E4" w:rsidRDefault="000208E4" w:rsidP="000208E4"/>
              </w:txbxContent>
            </v:textbox>
          </v:rect>
        </w:pict>
      </w:r>
      <w:r>
        <w:rPr>
          <w:rFonts w:eastAsia="Arial Unicode MS"/>
          <w:noProof/>
        </w:rPr>
        <w:pict>
          <v:rect id="_x0000_s1569" style="position:absolute;left:0;text-align:left;margin-left:-3.1pt;margin-top:.15pt;width:147.35pt;height:80.15pt;z-index:251677696">
            <v:textbox style="mso-next-textbox:#_x0000_s1569">
              <w:txbxContent>
                <w:p w:rsidR="000208E4" w:rsidRPr="00A47488" w:rsidRDefault="000208E4" w:rsidP="000208E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случае</w:t>
                  </w:r>
                  <w:proofErr w:type="gramStart"/>
                  <w:r>
                    <w:rPr>
                      <w:sz w:val="20"/>
                    </w:rPr>
                    <w:t>,</w:t>
                  </w:r>
                  <w:proofErr w:type="gramEnd"/>
                  <w:r>
                    <w:rPr>
                      <w:sz w:val="20"/>
                    </w:rPr>
                    <w:t xml:space="preserve"> если по документам необходимо направить межведомственные запросы, срок рассмотрения может быть продлен до 30 дней</w:t>
                  </w:r>
                </w:p>
                <w:p w:rsidR="000208E4" w:rsidRDefault="000208E4" w:rsidP="000208E4"/>
              </w:txbxContent>
            </v:textbox>
          </v:rect>
        </w:pict>
      </w:r>
    </w:p>
    <w:p w:rsidR="000208E4" w:rsidRDefault="000208E4" w:rsidP="000208E4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591" type="#_x0000_t32" style="position:absolute;left:0;text-align:left;margin-left:255.3pt;margin-top:11.7pt;width:0;height:11.7pt;z-index:251700224" o:connectortype="straight">
            <v:stroke endarrow="block"/>
          </v:shape>
        </w:pict>
      </w:r>
    </w:p>
    <w:p w:rsidR="000208E4" w:rsidRDefault="000208E4" w:rsidP="000208E4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566" style="position:absolute;left:0;text-align:left;margin-left:180.6pt;margin-top:8.45pt;width:147.35pt;height:64.8pt;z-index:251674624">
            <v:textbox style="mso-next-textbox:#_x0000_s1566">
              <w:txbxContent>
                <w:p w:rsidR="000208E4" w:rsidRPr="00A47488" w:rsidRDefault="000208E4" w:rsidP="000208E4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течение 10 дней с момента направления заявления получить результат рассмотрения заявления в личном кабинете</w:t>
                  </w:r>
                </w:p>
                <w:p w:rsidR="000208E4" w:rsidRDefault="000208E4" w:rsidP="000208E4"/>
              </w:txbxContent>
            </v:textbox>
          </v:rect>
        </w:pict>
      </w:r>
    </w:p>
    <w:p w:rsidR="000208E4" w:rsidRDefault="000208E4" w:rsidP="000208E4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0208E4" w:rsidRDefault="000208E4" w:rsidP="000208E4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0208E4" w:rsidRDefault="000208E4" w:rsidP="000208E4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594" type="#_x0000_t32" style="position:absolute;left:0;text-align:left;margin-left:67.8pt;margin-top:7.5pt;width:0;height:11.7pt;z-index:251703296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589" type="#_x0000_t32" style="position:absolute;left:0;text-align:left;margin-left:434.55pt;margin-top:7.5pt;width:0;height:11.7pt;z-index:251698176" o:connectortype="straight">
            <v:stroke endarrow="block"/>
          </v:shape>
        </w:pict>
      </w:r>
    </w:p>
    <w:p w:rsidR="000208E4" w:rsidRDefault="000208E4" w:rsidP="000208E4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592" type="#_x0000_t32" style="position:absolute;left:0;text-align:left;margin-left:255.3pt;margin-top:13.45pt;width:0;height:11.7pt;z-index:251701248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rect id="_x0000_s1573" style="position:absolute;left:0;text-align:left;margin-left:356.85pt;margin-top:4.25pt;width:147.35pt;height:41.85pt;z-index:251681792">
            <v:textbox style="mso-next-textbox:#_x0000_s1573">
              <w:txbxContent>
                <w:p w:rsidR="000208E4" w:rsidRPr="00A47488" w:rsidRDefault="000208E4" w:rsidP="000208E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0208E4" w:rsidRDefault="000208E4" w:rsidP="000208E4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570" style="position:absolute;left:0;text-align:left;margin-left:-3.1pt;margin-top:4.25pt;width:147.35pt;height:41.85pt;z-index:251678720">
            <v:textbox style="mso-next-textbox:#_x0000_s1570">
              <w:txbxContent>
                <w:p w:rsidR="000208E4" w:rsidRPr="00A47488" w:rsidRDefault="000208E4" w:rsidP="000208E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0208E4" w:rsidRDefault="000208E4" w:rsidP="000208E4"/>
              </w:txbxContent>
            </v:textbox>
          </v:rect>
        </w:pict>
      </w:r>
    </w:p>
    <w:p w:rsidR="000208E4" w:rsidRDefault="000208E4" w:rsidP="000208E4">
      <w:pPr>
        <w:pStyle w:val="a3"/>
        <w:tabs>
          <w:tab w:val="left" w:pos="709"/>
          <w:tab w:val="left" w:pos="993"/>
        </w:tabs>
        <w:ind w:left="0"/>
        <w:jc w:val="both"/>
        <w:rPr>
          <w:rFonts w:eastAsia="Arial Unicode MS"/>
        </w:rPr>
      </w:pPr>
      <w:r>
        <w:rPr>
          <w:rFonts w:eastAsia="Arial Unicode MS"/>
          <w:noProof/>
        </w:rPr>
        <w:pict>
          <v:rect id="_x0000_s1567" style="position:absolute;left:0;text-align:left;margin-left:180.6pt;margin-top:10.2pt;width:147.35pt;height:41.85pt;z-index:251675648">
            <v:textbox style="mso-next-textbox:#_x0000_s1567">
              <w:txbxContent>
                <w:p w:rsidR="000208E4" w:rsidRPr="00A47488" w:rsidRDefault="000208E4" w:rsidP="000208E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0208E4" w:rsidRDefault="000208E4" w:rsidP="000208E4"/>
              </w:txbxContent>
            </v:textbox>
          </v:rect>
        </w:pict>
      </w:r>
    </w:p>
    <w:p w:rsidR="000208E4" w:rsidRDefault="000208E4" w:rsidP="000208E4">
      <w:pPr>
        <w:pStyle w:val="a3"/>
        <w:tabs>
          <w:tab w:val="left" w:pos="709"/>
          <w:tab w:val="left" w:pos="993"/>
        </w:tabs>
        <w:ind w:left="0"/>
        <w:jc w:val="both"/>
        <w:rPr>
          <w:rFonts w:eastAsia="Arial Unicode MS"/>
        </w:rPr>
      </w:pPr>
    </w:p>
    <w:p w:rsidR="005272F7" w:rsidRPr="00265351" w:rsidRDefault="005272F7" w:rsidP="0046729B"/>
    <w:sectPr w:rsidR="005272F7" w:rsidRPr="00265351" w:rsidSect="008D3FA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3FAE"/>
    <w:rsid w:val="000208E4"/>
    <w:rsid w:val="000D474E"/>
    <w:rsid w:val="001F665B"/>
    <w:rsid w:val="00265351"/>
    <w:rsid w:val="003420CD"/>
    <w:rsid w:val="003448DA"/>
    <w:rsid w:val="003E3AEF"/>
    <w:rsid w:val="0046729B"/>
    <w:rsid w:val="005272F7"/>
    <w:rsid w:val="00701B70"/>
    <w:rsid w:val="00775843"/>
    <w:rsid w:val="007A65AA"/>
    <w:rsid w:val="008D3FAE"/>
    <w:rsid w:val="009B5012"/>
    <w:rsid w:val="00A561C8"/>
    <w:rsid w:val="00AA3F41"/>
    <w:rsid w:val="00BC4B9B"/>
    <w:rsid w:val="00BE2B23"/>
    <w:rsid w:val="00DC4DAE"/>
    <w:rsid w:val="00E3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55" type="connector" idref="#_x0000_s1576"/>
        <o:r id="V:Rule256" type="connector" idref="#_x0000_s1577"/>
        <o:r id="V:Rule257" type="connector" idref="#_x0000_s1578"/>
        <o:r id="V:Rule258" type="connector" idref="#_x0000_s1579"/>
        <o:r id="V:Rule259" type="connector" idref="#_x0000_s1580"/>
        <o:r id="V:Rule260" type="connector" idref="#_x0000_s1581"/>
        <o:r id="V:Rule261" type="connector" idref="#_x0000_s1582"/>
        <o:r id="V:Rule262" type="connector" idref="#_x0000_s1583"/>
        <o:r id="V:Rule263" type="connector" idref="#_x0000_s1584"/>
        <o:r id="V:Rule264" type="connector" idref="#_x0000_s1585"/>
        <o:r id="V:Rule265" type="connector" idref="#_x0000_s1586"/>
        <o:r id="V:Rule266" type="connector" idref="#_x0000_s1587"/>
        <o:r id="V:Rule267" type="connector" idref="#_x0000_s1588"/>
        <o:r id="V:Rule268" type="connector" idref="#_x0000_s1589"/>
        <o:r id="V:Rule269" type="connector" idref="#_x0000_s1590"/>
        <o:r id="V:Rule270" type="connector" idref="#_x0000_s1591"/>
        <o:r id="V:Rule271" type="connector" idref="#_x0000_s1592"/>
        <o:r id="V:Rule272" type="connector" idref="#_x0000_s1593"/>
        <o:r id="V:Rule273" type="connector" idref="#_x0000_s1594"/>
        <o:r id="V:Rule274" type="connector" idref="#_x0000_s1595"/>
        <o:r id="V:Rule275" type="connector" idref="#_x0000_s1596"/>
        <o:r id="V:Rule276" type="connector" idref="#_x0000_s15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FAE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2020-11-05T13:54:00Z</dcterms:created>
  <dcterms:modified xsi:type="dcterms:W3CDTF">2020-11-05T13:54:00Z</dcterms:modified>
</cp:coreProperties>
</file>